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0DCECB" w14:textId="77777777" w:rsidR="00DF31B4" w:rsidRDefault="0084578B">
      <w:pPr>
        <w:rPr>
          <w:szCs w:val="28"/>
        </w:rPr>
      </w:pPr>
      <w:r w:rsidRPr="002504C6">
        <w:rPr>
          <w:szCs w:val="28"/>
        </w:rPr>
        <w:t>Анализ дебиторской и кредиторской задолженности по данным финансовой отчетности. Оценка соотношения кредиторской и дебиторской задолженности. Влияние инфляции на оценку их реальной стоимости</w:t>
      </w:r>
    </w:p>
    <w:p w14:paraId="55C31BE2" w14:textId="77777777" w:rsidR="00581DBE" w:rsidRPr="00581DBE" w:rsidRDefault="00581DBE" w:rsidP="00581DBE">
      <w:pPr>
        <w:shd w:val="clear" w:color="auto" w:fill="FFFFFF"/>
        <w:tabs>
          <w:tab w:val="left" w:pos="284"/>
        </w:tabs>
        <w:ind w:left="24" w:right="-94"/>
        <w:jc w:val="both"/>
        <w:rPr>
          <w:sz w:val="20"/>
          <w:szCs w:val="20"/>
        </w:rPr>
      </w:pPr>
      <w:r w:rsidRPr="00581DBE">
        <w:rPr>
          <w:sz w:val="20"/>
          <w:szCs w:val="20"/>
        </w:rPr>
        <w:t xml:space="preserve">Для оценки </w:t>
      </w:r>
      <w:proofErr w:type="spellStart"/>
      <w:r w:rsidRPr="00581DBE">
        <w:rPr>
          <w:sz w:val="20"/>
          <w:szCs w:val="20"/>
        </w:rPr>
        <w:t>фин</w:t>
      </w:r>
      <w:proofErr w:type="spellEnd"/>
      <w:r w:rsidRPr="00581DBE">
        <w:rPr>
          <w:sz w:val="20"/>
          <w:szCs w:val="20"/>
        </w:rPr>
        <w:t xml:space="preserve"> положения орг. необходимо исследовать состояние, </w:t>
      </w:r>
      <w:proofErr w:type="spellStart"/>
      <w:r w:rsidRPr="00581DBE">
        <w:rPr>
          <w:sz w:val="20"/>
          <w:szCs w:val="20"/>
        </w:rPr>
        <w:t>динаику</w:t>
      </w:r>
      <w:proofErr w:type="spellEnd"/>
      <w:r w:rsidRPr="00581DBE">
        <w:rPr>
          <w:sz w:val="20"/>
          <w:szCs w:val="20"/>
        </w:rPr>
        <w:t xml:space="preserve"> и </w:t>
      </w:r>
      <w:proofErr w:type="spellStart"/>
      <w:r w:rsidRPr="00581DBE">
        <w:rPr>
          <w:sz w:val="20"/>
          <w:szCs w:val="20"/>
        </w:rPr>
        <w:t>стр-ру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Дт</w:t>
      </w:r>
      <w:proofErr w:type="spellEnd"/>
      <w:r w:rsidRPr="00581DBE">
        <w:rPr>
          <w:sz w:val="20"/>
          <w:szCs w:val="20"/>
        </w:rPr>
        <w:t xml:space="preserve"> и </w:t>
      </w:r>
      <w:proofErr w:type="spellStart"/>
      <w:r w:rsidRPr="00581DBE">
        <w:rPr>
          <w:sz w:val="20"/>
          <w:szCs w:val="20"/>
        </w:rPr>
        <w:t>Кт</w:t>
      </w:r>
      <w:proofErr w:type="spellEnd"/>
      <w:r w:rsidRPr="00581DBE">
        <w:rPr>
          <w:sz w:val="20"/>
          <w:szCs w:val="20"/>
        </w:rPr>
        <w:t xml:space="preserve"> задолженности. Анализ </w:t>
      </w:r>
      <w:proofErr w:type="spellStart"/>
      <w:r w:rsidRPr="00581DBE">
        <w:rPr>
          <w:sz w:val="20"/>
          <w:szCs w:val="20"/>
        </w:rPr>
        <w:t>Дт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иКт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задол-ти</w:t>
      </w:r>
      <w:proofErr w:type="spellEnd"/>
      <w:r w:rsidRPr="00581DBE">
        <w:rPr>
          <w:sz w:val="20"/>
          <w:szCs w:val="20"/>
        </w:rPr>
        <w:t xml:space="preserve"> пров</w:t>
      </w:r>
      <w:r w:rsidRPr="00581DBE">
        <w:rPr>
          <w:sz w:val="20"/>
          <w:szCs w:val="20"/>
        </w:rPr>
        <w:t>о</w:t>
      </w:r>
      <w:r w:rsidRPr="00581DBE">
        <w:rPr>
          <w:sz w:val="20"/>
          <w:szCs w:val="20"/>
        </w:rPr>
        <w:t>дится на основе Ф № 5, раздел 2.</w:t>
      </w:r>
    </w:p>
    <w:p w14:paraId="39119AA6" w14:textId="77777777" w:rsidR="00581DBE" w:rsidRPr="00581DBE" w:rsidRDefault="00581DBE" w:rsidP="00581DBE">
      <w:pPr>
        <w:shd w:val="clear" w:color="auto" w:fill="FFFFFF"/>
        <w:ind w:left="11" w:right="10" w:firstLine="130"/>
        <w:jc w:val="both"/>
        <w:rPr>
          <w:sz w:val="20"/>
          <w:szCs w:val="20"/>
        </w:rPr>
      </w:pPr>
      <w:r w:rsidRPr="00581DBE">
        <w:rPr>
          <w:sz w:val="20"/>
          <w:szCs w:val="20"/>
        </w:rPr>
        <w:t xml:space="preserve">Как увеличение, так и резкое снижение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оказывают негативное влияние на ФХД </w:t>
      </w:r>
      <w:proofErr w:type="spellStart"/>
      <w:r w:rsidRPr="00581DBE">
        <w:rPr>
          <w:sz w:val="20"/>
          <w:szCs w:val="20"/>
        </w:rPr>
        <w:t>орг-ции</w:t>
      </w:r>
      <w:proofErr w:type="spellEnd"/>
      <w:r w:rsidRPr="00581DBE">
        <w:rPr>
          <w:sz w:val="20"/>
          <w:szCs w:val="20"/>
        </w:rPr>
        <w:t xml:space="preserve">. Рост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–снижение объема обор. ср-в -увеличение потреб-</w:t>
      </w:r>
      <w:proofErr w:type="spellStart"/>
      <w:r w:rsidRPr="00581DBE">
        <w:rPr>
          <w:sz w:val="20"/>
          <w:szCs w:val="20"/>
        </w:rPr>
        <w:t>ти</w:t>
      </w:r>
      <w:proofErr w:type="spellEnd"/>
      <w:r w:rsidRPr="00581DBE">
        <w:rPr>
          <w:sz w:val="20"/>
          <w:szCs w:val="20"/>
        </w:rPr>
        <w:t xml:space="preserve"> в привлечении </w:t>
      </w:r>
      <w:proofErr w:type="spellStart"/>
      <w:r w:rsidRPr="00581DBE">
        <w:rPr>
          <w:sz w:val="20"/>
          <w:szCs w:val="20"/>
        </w:rPr>
        <w:t>дополн</w:t>
      </w:r>
      <w:proofErr w:type="spellEnd"/>
      <w:r w:rsidRPr="00581DBE">
        <w:rPr>
          <w:sz w:val="20"/>
          <w:szCs w:val="20"/>
        </w:rPr>
        <w:t xml:space="preserve">. ресурсов; Снижение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– возможно говорит о снижении объема реализации продукции.</w:t>
      </w:r>
    </w:p>
    <w:p w14:paraId="73669B35" w14:textId="77777777" w:rsidR="00581DBE" w:rsidRPr="00581DBE" w:rsidRDefault="00581DBE" w:rsidP="00581DBE">
      <w:pPr>
        <w:shd w:val="clear" w:color="auto" w:fill="FFFFFF"/>
        <w:ind w:left="11" w:right="10" w:firstLine="130"/>
        <w:jc w:val="both"/>
        <w:rPr>
          <w:sz w:val="20"/>
          <w:szCs w:val="20"/>
        </w:rPr>
      </w:pPr>
      <w:r w:rsidRPr="00581DBE">
        <w:rPr>
          <w:sz w:val="20"/>
          <w:szCs w:val="20"/>
        </w:rPr>
        <w:t xml:space="preserve">Анализ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имеет особое </w:t>
      </w:r>
      <w:proofErr w:type="spellStart"/>
      <w:r w:rsidRPr="00581DBE">
        <w:rPr>
          <w:sz w:val="20"/>
          <w:szCs w:val="20"/>
        </w:rPr>
        <w:t>знач</w:t>
      </w:r>
      <w:proofErr w:type="spellEnd"/>
      <w:r w:rsidRPr="00581DBE">
        <w:rPr>
          <w:sz w:val="20"/>
          <w:szCs w:val="20"/>
        </w:rPr>
        <w:t>-е в период инфляции, когда о</w:t>
      </w:r>
      <w:r w:rsidRPr="00581DBE">
        <w:rPr>
          <w:sz w:val="20"/>
          <w:szCs w:val="20"/>
        </w:rPr>
        <w:t>т</w:t>
      </w:r>
      <w:r w:rsidRPr="00581DBE">
        <w:rPr>
          <w:sz w:val="20"/>
          <w:szCs w:val="20"/>
        </w:rPr>
        <w:t xml:space="preserve">ток </w:t>
      </w:r>
      <w:proofErr w:type="spellStart"/>
      <w:r w:rsidRPr="00581DBE">
        <w:rPr>
          <w:sz w:val="20"/>
          <w:szCs w:val="20"/>
        </w:rPr>
        <w:t>ден</w:t>
      </w:r>
      <w:proofErr w:type="spellEnd"/>
      <w:r w:rsidRPr="00581DBE">
        <w:rPr>
          <w:sz w:val="20"/>
          <w:szCs w:val="20"/>
        </w:rPr>
        <w:t xml:space="preserve"> ср-в особенно невыгоден п/п. В ходе анализа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актуал</w:t>
      </w:r>
      <w:r w:rsidRPr="00581DBE">
        <w:rPr>
          <w:sz w:val="20"/>
          <w:szCs w:val="20"/>
        </w:rPr>
        <w:t>ь</w:t>
      </w:r>
      <w:r w:rsidRPr="00581DBE">
        <w:rPr>
          <w:sz w:val="20"/>
          <w:szCs w:val="20"/>
        </w:rPr>
        <w:t xml:space="preserve">но ее сопоставлении с </w:t>
      </w:r>
      <w:proofErr w:type="spellStart"/>
      <w:r w:rsidRPr="00581DBE">
        <w:rPr>
          <w:sz w:val="20"/>
          <w:szCs w:val="20"/>
        </w:rPr>
        <w:t>КтЗ</w:t>
      </w:r>
      <w:proofErr w:type="spellEnd"/>
      <w:r w:rsidRPr="00581DBE">
        <w:rPr>
          <w:sz w:val="20"/>
          <w:szCs w:val="20"/>
        </w:rPr>
        <w:t xml:space="preserve">. Если </w:t>
      </w:r>
      <w:proofErr w:type="spellStart"/>
      <w:r w:rsidRPr="00581DBE">
        <w:rPr>
          <w:sz w:val="20"/>
          <w:szCs w:val="20"/>
        </w:rPr>
        <w:t>КтЗ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превыш-ет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или они равны, то п/п рационально </w:t>
      </w:r>
      <w:proofErr w:type="spellStart"/>
      <w:r w:rsidRPr="00581DBE">
        <w:rPr>
          <w:sz w:val="20"/>
          <w:szCs w:val="20"/>
        </w:rPr>
        <w:t>исп</w:t>
      </w:r>
      <w:proofErr w:type="spellEnd"/>
      <w:r w:rsidRPr="00581DBE">
        <w:rPr>
          <w:sz w:val="20"/>
          <w:szCs w:val="20"/>
        </w:rPr>
        <w:t xml:space="preserve"> свои ср-</w:t>
      </w:r>
      <w:proofErr w:type="spellStart"/>
      <w:r w:rsidRPr="00581DBE">
        <w:rPr>
          <w:sz w:val="20"/>
          <w:szCs w:val="20"/>
        </w:rPr>
        <w:t>ва</w:t>
      </w:r>
      <w:proofErr w:type="spellEnd"/>
      <w:r w:rsidRPr="00581DBE">
        <w:rPr>
          <w:sz w:val="20"/>
          <w:szCs w:val="20"/>
        </w:rPr>
        <w:t>, т.е. в обороте больше ср-в, чем извл</w:t>
      </w:r>
      <w:r w:rsidRPr="00581DBE">
        <w:rPr>
          <w:sz w:val="20"/>
          <w:szCs w:val="20"/>
        </w:rPr>
        <w:t>е</w:t>
      </w:r>
      <w:r w:rsidRPr="00581DBE">
        <w:rPr>
          <w:sz w:val="20"/>
          <w:szCs w:val="20"/>
        </w:rPr>
        <w:t xml:space="preserve">чено из него. В ходе анализа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 целесообразно изучить ее состав по ср</w:t>
      </w:r>
      <w:r w:rsidRPr="00581DBE">
        <w:rPr>
          <w:sz w:val="20"/>
          <w:szCs w:val="20"/>
        </w:rPr>
        <w:t>о</w:t>
      </w:r>
      <w:r w:rsidRPr="00581DBE">
        <w:rPr>
          <w:sz w:val="20"/>
          <w:szCs w:val="20"/>
        </w:rPr>
        <w:t xml:space="preserve">кам образ-я, особое внимание уделяется </w:t>
      </w:r>
      <w:proofErr w:type="spellStart"/>
      <w:r w:rsidRPr="00581DBE">
        <w:rPr>
          <w:sz w:val="20"/>
          <w:szCs w:val="20"/>
        </w:rPr>
        <w:t>пр</w:t>
      </w:r>
      <w:r w:rsidRPr="00581DBE">
        <w:rPr>
          <w:sz w:val="20"/>
          <w:szCs w:val="20"/>
        </w:rPr>
        <w:t>о</w:t>
      </w:r>
      <w:r w:rsidRPr="00581DBE">
        <w:rPr>
          <w:sz w:val="20"/>
          <w:szCs w:val="20"/>
        </w:rPr>
        <w:t>сроч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ДтЗ</w:t>
      </w:r>
      <w:proofErr w:type="spellEnd"/>
      <w:r w:rsidRPr="00581DBE">
        <w:rPr>
          <w:sz w:val="20"/>
          <w:szCs w:val="20"/>
        </w:rPr>
        <w:t xml:space="preserve">, </w:t>
      </w:r>
      <w:proofErr w:type="gramStart"/>
      <w:r w:rsidRPr="00581DBE">
        <w:rPr>
          <w:sz w:val="20"/>
          <w:szCs w:val="20"/>
        </w:rPr>
        <w:t>по рез-там такого анализа</w:t>
      </w:r>
      <w:proofErr w:type="gram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изуч</w:t>
      </w:r>
      <w:proofErr w:type="spellEnd"/>
      <w:r w:rsidRPr="00581DBE">
        <w:rPr>
          <w:sz w:val="20"/>
          <w:szCs w:val="20"/>
        </w:rPr>
        <w:t xml:space="preserve"> кредитную </w:t>
      </w:r>
      <w:proofErr w:type="spellStart"/>
      <w:r w:rsidRPr="00581DBE">
        <w:rPr>
          <w:sz w:val="20"/>
          <w:szCs w:val="20"/>
        </w:rPr>
        <w:t>пол-ку</w:t>
      </w:r>
      <w:proofErr w:type="spellEnd"/>
      <w:r w:rsidRPr="00581DBE">
        <w:rPr>
          <w:sz w:val="20"/>
          <w:szCs w:val="20"/>
        </w:rPr>
        <w:t xml:space="preserve"> п/п. </w:t>
      </w:r>
    </w:p>
    <w:p w14:paraId="425D3657" w14:textId="77777777" w:rsidR="00581DBE" w:rsidRPr="00581DBE" w:rsidRDefault="00581DBE" w:rsidP="00581DBE">
      <w:pPr>
        <w:shd w:val="clear" w:color="auto" w:fill="FFFFFF"/>
        <w:ind w:left="11" w:right="10" w:firstLine="130"/>
        <w:jc w:val="both"/>
        <w:rPr>
          <w:sz w:val="20"/>
          <w:szCs w:val="20"/>
        </w:rPr>
      </w:pPr>
      <w:r w:rsidRPr="00581DBE">
        <w:rPr>
          <w:sz w:val="20"/>
          <w:szCs w:val="20"/>
          <w:u w:val="single"/>
        </w:rPr>
        <w:t xml:space="preserve">Для анализа </w:t>
      </w:r>
      <w:proofErr w:type="spellStart"/>
      <w:r w:rsidRPr="00581DBE">
        <w:rPr>
          <w:sz w:val="20"/>
          <w:szCs w:val="20"/>
          <w:u w:val="single"/>
        </w:rPr>
        <w:t>ДтЗ</w:t>
      </w:r>
      <w:proofErr w:type="spellEnd"/>
      <w:r w:rsidRPr="00581DBE">
        <w:rPr>
          <w:sz w:val="20"/>
          <w:szCs w:val="20"/>
          <w:u w:val="single"/>
        </w:rPr>
        <w:t xml:space="preserve"> </w:t>
      </w:r>
      <w:proofErr w:type="spellStart"/>
      <w:r w:rsidRPr="00581DBE">
        <w:rPr>
          <w:sz w:val="20"/>
          <w:szCs w:val="20"/>
          <w:u w:val="single"/>
        </w:rPr>
        <w:t>исп</w:t>
      </w:r>
      <w:proofErr w:type="spellEnd"/>
      <w:r w:rsidRPr="00581DBE">
        <w:rPr>
          <w:sz w:val="20"/>
          <w:szCs w:val="20"/>
          <w:u w:val="single"/>
        </w:rPr>
        <w:t xml:space="preserve"> след </w:t>
      </w:r>
      <w:proofErr w:type="spellStart"/>
      <w:r w:rsidRPr="00581DBE">
        <w:rPr>
          <w:sz w:val="20"/>
          <w:szCs w:val="20"/>
          <w:u w:val="single"/>
        </w:rPr>
        <w:t>пок</w:t>
      </w:r>
      <w:proofErr w:type="spellEnd"/>
      <w:r w:rsidRPr="00581DBE">
        <w:rPr>
          <w:sz w:val="20"/>
          <w:szCs w:val="20"/>
          <w:u w:val="single"/>
        </w:rPr>
        <w:t>-ли</w:t>
      </w:r>
      <w:r w:rsidRPr="00581DBE">
        <w:rPr>
          <w:sz w:val="20"/>
          <w:szCs w:val="20"/>
        </w:rPr>
        <w:t xml:space="preserve">: </w:t>
      </w:r>
    </w:p>
    <w:p w14:paraId="0CFA8BA3" w14:textId="77777777" w:rsidR="00581DBE" w:rsidRPr="00581DBE" w:rsidRDefault="00581DBE" w:rsidP="00581DBE">
      <w:pPr>
        <w:shd w:val="clear" w:color="auto" w:fill="FFFFFF"/>
        <w:ind w:right="10"/>
        <w:jc w:val="both"/>
        <w:rPr>
          <w:sz w:val="20"/>
          <w:szCs w:val="20"/>
        </w:rPr>
      </w:pPr>
      <w:r w:rsidRPr="00581DBE">
        <w:rPr>
          <w:i/>
          <w:sz w:val="20"/>
          <w:szCs w:val="20"/>
        </w:rPr>
        <w:t xml:space="preserve">К </w:t>
      </w:r>
      <w:proofErr w:type="spellStart"/>
      <w:r w:rsidRPr="00581DBE">
        <w:rPr>
          <w:i/>
          <w:sz w:val="20"/>
          <w:szCs w:val="20"/>
        </w:rPr>
        <w:t>оборач-ти</w:t>
      </w:r>
      <w:proofErr w:type="spellEnd"/>
      <w:r w:rsidRPr="00581DBE">
        <w:rPr>
          <w:i/>
          <w:sz w:val="20"/>
          <w:szCs w:val="20"/>
        </w:rPr>
        <w:t xml:space="preserve"> </w:t>
      </w:r>
      <w:proofErr w:type="spellStart"/>
      <w:r w:rsidRPr="00581DBE">
        <w:rPr>
          <w:i/>
          <w:sz w:val="20"/>
          <w:szCs w:val="20"/>
        </w:rPr>
        <w:t>ДтЗ</w:t>
      </w:r>
      <w:proofErr w:type="spellEnd"/>
      <w:r w:rsidRPr="00581DBE">
        <w:rPr>
          <w:i/>
          <w:sz w:val="20"/>
          <w:szCs w:val="20"/>
        </w:rPr>
        <w:t>= Выручка/</w:t>
      </w:r>
      <w:proofErr w:type="spellStart"/>
      <w:r w:rsidRPr="00581DBE">
        <w:rPr>
          <w:i/>
          <w:sz w:val="20"/>
          <w:szCs w:val="20"/>
        </w:rPr>
        <w:t>Среднегод</w:t>
      </w:r>
      <w:proofErr w:type="spellEnd"/>
      <w:r w:rsidRPr="00581DBE">
        <w:rPr>
          <w:i/>
          <w:sz w:val="20"/>
          <w:szCs w:val="20"/>
        </w:rPr>
        <w:t xml:space="preserve"> величина </w:t>
      </w:r>
      <w:proofErr w:type="spellStart"/>
      <w:r w:rsidRPr="00581DBE">
        <w:rPr>
          <w:i/>
          <w:sz w:val="20"/>
          <w:szCs w:val="20"/>
        </w:rPr>
        <w:t>ДтЗ</w:t>
      </w:r>
      <w:proofErr w:type="spellEnd"/>
      <w:r w:rsidRPr="00581DBE">
        <w:rPr>
          <w:sz w:val="20"/>
          <w:szCs w:val="20"/>
          <w:u w:val="single"/>
        </w:rPr>
        <w:t>.</w:t>
      </w:r>
      <w:r w:rsidRPr="00581DBE">
        <w:rPr>
          <w:sz w:val="20"/>
          <w:szCs w:val="20"/>
        </w:rPr>
        <w:t xml:space="preserve">  </w:t>
      </w:r>
    </w:p>
    <w:p w14:paraId="02CBB280" w14:textId="77777777" w:rsidR="00581DBE" w:rsidRPr="00581DBE" w:rsidRDefault="00581DBE" w:rsidP="00581DBE">
      <w:pPr>
        <w:rPr>
          <w:i/>
          <w:sz w:val="20"/>
          <w:szCs w:val="20"/>
        </w:rPr>
      </w:pPr>
      <w:proofErr w:type="spellStart"/>
      <w:r w:rsidRPr="00581DBE">
        <w:rPr>
          <w:i/>
          <w:sz w:val="20"/>
          <w:szCs w:val="20"/>
        </w:rPr>
        <w:t>Продолж-ть</w:t>
      </w:r>
      <w:proofErr w:type="spellEnd"/>
      <w:r w:rsidRPr="00581DBE">
        <w:rPr>
          <w:i/>
          <w:sz w:val="20"/>
          <w:szCs w:val="20"/>
        </w:rPr>
        <w:t xml:space="preserve"> </w:t>
      </w:r>
      <w:proofErr w:type="gramStart"/>
      <w:r w:rsidRPr="00581DBE">
        <w:rPr>
          <w:i/>
          <w:sz w:val="20"/>
          <w:szCs w:val="20"/>
        </w:rPr>
        <w:t>оборота  Т</w:t>
      </w:r>
      <w:proofErr w:type="gramEnd"/>
      <w:r w:rsidRPr="00581DBE">
        <w:rPr>
          <w:i/>
          <w:sz w:val="20"/>
          <w:szCs w:val="20"/>
        </w:rPr>
        <w:t>= Д*</w:t>
      </w:r>
      <w:proofErr w:type="spellStart"/>
      <w:r w:rsidRPr="00581DBE">
        <w:rPr>
          <w:i/>
          <w:sz w:val="20"/>
          <w:szCs w:val="20"/>
        </w:rPr>
        <w:t>ДтЗ</w:t>
      </w:r>
      <w:proofErr w:type="spellEnd"/>
      <w:r w:rsidRPr="00581DBE">
        <w:rPr>
          <w:i/>
          <w:sz w:val="20"/>
          <w:szCs w:val="20"/>
        </w:rPr>
        <w:t>/</w:t>
      </w:r>
      <w:r w:rsidRPr="00581DBE">
        <w:rPr>
          <w:i/>
          <w:sz w:val="20"/>
          <w:szCs w:val="20"/>
          <w:lang w:val="en-US"/>
        </w:rPr>
        <w:t>N</w:t>
      </w:r>
      <w:r w:rsidRPr="00581DBE">
        <w:rPr>
          <w:i/>
          <w:sz w:val="20"/>
          <w:szCs w:val="20"/>
        </w:rPr>
        <w:t xml:space="preserve"> , где Д-  дней в периоде 30, 90,180, 360</w:t>
      </w:r>
    </w:p>
    <w:p w14:paraId="5B8B9A83" w14:textId="77777777" w:rsidR="00581DBE" w:rsidRPr="00581DBE" w:rsidRDefault="00581DBE" w:rsidP="00581DBE">
      <w:pPr>
        <w:rPr>
          <w:i/>
          <w:sz w:val="20"/>
          <w:szCs w:val="20"/>
        </w:rPr>
      </w:pPr>
      <w:r w:rsidRPr="00581DBE">
        <w:rPr>
          <w:i/>
          <w:sz w:val="20"/>
          <w:szCs w:val="20"/>
        </w:rPr>
        <w:t xml:space="preserve">Доля </w:t>
      </w:r>
      <w:proofErr w:type="spellStart"/>
      <w:r w:rsidRPr="00581DBE">
        <w:rPr>
          <w:i/>
          <w:sz w:val="20"/>
          <w:szCs w:val="20"/>
        </w:rPr>
        <w:t>ДтЗ</w:t>
      </w:r>
      <w:proofErr w:type="spellEnd"/>
      <w:r w:rsidRPr="00581DBE">
        <w:rPr>
          <w:i/>
          <w:sz w:val="20"/>
          <w:szCs w:val="20"/>
        </w:rPr>
        <w:t xml:space="preserve"> в общей величине ОА = </w:t>
      </w:r>
      <w:proofErr w:type="spellStart"/>
      <w:r w:rsidRPr="00581DBE">
        <w:rPr>
          <w:i/>
          <w:sz w:val="20"/>
          <w:szCs w:val="20"/>
        </w:rPr>
        <w:t>ДтЗ</w:t>
      </w:r>
      <w:proofErr w:type="spellEnd"/>
      <w:r w:rsidRPr="00581DBE">
        <w:rPr>
          <w:i/>
          <w:sz w:val="20"/>
          <w:szCs w:val="20"/>
        </w:rPr>
        <w:t>/ОА</w:t>
      </w:r>
    </w:p>
    <w:p w14:paraId="15B36E68" w14:textId="77777777" w:rsidR="00581DBE" w:rsidRPr="00581DBE" w:rsidRDefault="00581DBE" w:rsidP="00581DBE">
      <w:pPr>
        <w:shd w:val="clear" w:color="auto" w:fill="FFFFFF"/>
        <w:ind w:left="11" w:right="10" w:firstLine="130"/>
        <w:jc w:val="both"/>
        <w:rPr>
          <w:sz w:val="20"/>
          <w:szCs w:val="20"/>
        </w:rPr>
      </w:pPr>
      <w:proofErr w:type="spellStart"/>
      <w:r w:rsidRPr="00581DBE">
        <w:rPr>
          <w:sz w:val="20"/>
          <w:szCs w:val="20"/>
          <w:u w:val="single"/>
        </w:rPr>
        <w:t>Осн</w:t>
      </w:r>
      <w:proofErr w:type="spellEnd"/>
      <w:r w:rsidRPr="00581DBE">
        <w:rPr>
          <w:sz w:val="20"/>
          <w:szCs w:val="20"/>
          <w:u w:val="single"/>
        </w:rPr>
        <w:t xml:space="preserve"> задачами анализа </w:t>
      </w:r>
      <w:proofErr w:type="spellStart"/>
      <w:r w:rsidRPr="00581DBE">
        <w:rPr>
          <w:sz w:val="20"/>
          <w:szCs w:val="20"/>
          <w:u w:val="single"/>
        </w:rPr>
        <w:t>КтЗ</w:t>
      </w:r>
      <w:proofErr w:type="spellEnd"/>
      <w:r w:rsidRPr="00581DBE">
        <w:rPr>
          <w:sz w:val="20"/>
          <w:szCs w:val="20"/>
          <w:u w:val="single"/>
        </w:rPr>
        <w:t xml:space="preserve"> </w:t>
      </w:r>
      <w:proofErr w:type="spellStart"/>
      <w:r w:rsidRPr="00581DBE">
        <w:rPr>
          <w:sz w:val="20"/>
          <w:szCs w:val="20"/>
          <w:u w:val="single"/>
        </w:rPr>
        <w:t>явл</w:t>
      </w:r>
      <w:proofErr w:type="spellEnd"/>
      <w:r w:rsidRPr="00581DBE">
        <w:rPr>
          <w:sz w:val="20"/>
          <w:szCs w:val="20"/>
        </w:rPr>
        <w:t>: анализ состава, структуры и динам</w:t>
      </w:r>
      <w:r w:rsidRPr="00581DBE">
        <w:rPr>
          <w:sz w:val="20"/>
          <w:szCs w:val="20"/>
        </w:rPr>
        <w:t>и</w:t>
      </w:r>
      <w:r w:rsidRPr="00581DBE">
        <w:rPr>
          <w:sz w:val="20"/>
          <w:szCs w:val="20"/>
        </w:rPr>
        <w:t xml:space="preserve">ки </w:t>
      </w:r>
      <w:proofErr w:type="spellStart"/>
      <w:proofErr w:type="gramStart"/>
      <w:r w:rsidRPr="00581DBE">
        <w:rPr>
          <w:sz w:val="20"/>
          <w:szCs w:val="20"/>
        </w:rPr>
        <w:t>КтЗ</w:t>
      </w:r>
      <w:proofErr w:type="spellEnd"/>
      <w:r w:rsidRPr="00581DBE">
        <w:rPr>
          <w:sz w:val="20"/>
          <w:szCs w:val="20"/>
        </w:rPr>
        <w:t xml:space="preserve"> ;</w:t>
      </w:r>
      <w:proofErr w:type="gramEnd"/>
      <w:r w:rsidRPr="00581DBE">
        <w:rPr>
          <w:sz w:val="20"/>
          <w:szCs w:val="20"/>
        </w:rPr>
        <w:t xml:space="preserve"> выделение сумм </w:t>
      </w:r>
      <w:proofErr w:type="spellStart"/>
      <w:r w:rsidRPr="00581DBE">
        <w:rPr>
          <w:sz w:val="20"/>
          <w:szCs w:val="20"/>
        </w:rPr>
        <w:t>просроч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КтЗ</w:t>
      </w:r>
      <w:proofErr w:type="spellEnd"/>
      <w:r w:rsidRPr="00581DBE">
        <w:rPr>
          <w:sz w:val="20"/>
          <w:szCs w:val="20"/>
        </w:rPr>
        <w:t xml:space="preserve"> и оценка факторов, повлиявших на ее образование; </w:t>
      </w:r>
      <w:proofErr w:type="spellStart"/>
      <w:r w:rsidRPr="00581DBE">
        <w:rPr>
          <w:sz w:val="20"/>
          <w:szCs w:val="20"/>
        </w:rPr>
        <w:t>опред</w:t>
      </w:r>
      <w:proofErr w:type="spellEnd"/>
      <w:r w:rsidRPr="00581DBE">
        <w:rPr>
          <w:sz w:val="20"/>
          <w:szCs w:val="20"/>
        </w:rPr>
        <w:t xml:space="preserve"> суммы штрафных сан</w:t>
      </w:r>
      <w:r w:rsidRPr="00581DBE">
        <w:rPr>
          <w:sz w:val="20"/>
          <w:szCs w:val="20"/>
        </w:rPr>
        <w:t>к</w:t>
      </w:r>
      <w:r w:rsidRPr="00581DBE">
        <w:rPr>
          <w:sz w:val="20"/>
          <w:szCs w:val="20"/>
        </w:rPr>
        <w:t xml:space="preserve">ций, возникших в рез-те образ-я </w:t>
      </w:r>
      <w:proofErr w:type="spellStart"/>
      <w:r w:rsidRPr="00581DBE">
        <w:rPr>
          <w:sz w:val="20"/>
          <w:szCs w:val="20"/>
        </w:rPr>
        <w:t>просроч</w:t>
      </w:r>
      <w:proofErr w:type="spellEnd"/>
      <w:r w:rsidRPr="00581DBE">
        <w:rPr>
          <w:sz w:val="20"/>
          <w:szCs w:val="20"/>
        </w:rPr>
        <w:t xml:space="preserve"> </w:t>
      </w:r>
      <w:proofErr w:type="spellStart"/>
      <w:r w:rsidRPr="00581DBE">
        <w:rPr>
          <w:sz w:val="20"/>
          <w:szCs w:val="20"/>
        </w:rPr>
        <w:t>КтЗ</w:t>
      </w:r>
      <w:proofErr w:type="spellEnd"/>
      <w:r w:rsidRPr="00581DBE">
        <w:rPr>
          <w:sz w:val="20"/>
          <w:szCs w:val="20"/>
        </w:rPr>
        <w:t xml:space="preserve">. </w:t>
      </w:r>
    </w:p>
    <w:p w14:paraId="1F9F5BF5" w14:textId="77777777" w:rsidR="00581DBE" w:rsidRPr="00581DBE" w:rsidRDefault="00581DBE" w:rsidP="00581DBE">
      <w:pPr>
        <w:shd w:val="clear" w:color="auto" w:fill="FFFFFF"/>
        <w:ind w:left="11" w:right="10" w:firstLine="130"/>
        <w:jc w:val="both"/>
        <w:rPr>
          <w:sz w:val="20"/>
          <w:szCs w:val="20"/>
        </w:rPr>
      </w:pPr>
      <w:r w:rsidRPr="00581DBE">
        <w:rPr>
          <w:sz w:val="20"/>
          <w:szCs w:val="20"/>
          <w:u w:val="single"/>
        </w:rPr>
        <w:t xml:space="preserve">Для оценки </w:t>
      </w:r>
      <w:proofErr w:type="spellStart"/>
      <w:r w:rsidRPr="00581DBE">
        <w:rPr>
          <w:sz w:val="20"/>
          <w:szCs w:val="20"/>
          <w:u w:val="single"/>
        </w:rPr>
        <w:t>КтЗ</w:t>
      </w:r>
      <w:proofErr w:type="spellEnd"/>
      <w:r w:rsidRPr="00581DBE">
        <w:rPr>
          <w:sz w:val="20"/>
          <w:szCs w:val="20"/>
          <w:u w:val="single"/>
        </w:rPr>
        <w:t xml:space="preserve"> </w:t>
      </w:r>
      <w:proofErr w:type="spellStart"/>
      <w:r w:rsidRPr="00581DBE">
        <w:rPr>
          <w:sz w:val="20"/>
          <w:szCs w:val="20"/>
          <w:u w:val="single"/>
        </w:rPr>
        <w:t>исп</w:t>
      </w:r>
      <w:proofErr w:type="spellEnd"/>
      <w:r w:rsidRPr="00581DBE">
        <w:rPr>
          <w:sz w:val="20"/>
          <w:szCs w:val="20"/>
          <w:u w:val="single"/>
        </w:rPr>
        <w:t xml:space="preserve"> след </w:t>
      </w:r>
      <w:proofErr w:type="spellStart"/>
      <w:r w:rsidRPr="00581DBE">
        <w:rPr>
          <w:sz w:val="20"/>
          <w:szCs w:val="20"/>
          <w:u w:val="single"/>
        </w:rPr>
        <w:t>пок</w:t>
      </w:r>
      <w:proofErr w:type="spellEnd"/>
      <w:r w:rsidRPr="00581DBE">
        <w:rPr>
          <w:sz w:val="20"/>
          <w:szCs w:val="20"/>
          <w:u w:val="single"/>
        </w:rPr>
        <w:t>-ли</w:t>
      </w:r>
      <w:r w:rsidRPr="00581DBE">
        <w:rPr>
          <w:sz w:val="20"/>
          <w:szCs w:val="20"/>
        </w:rPr>
        <w:t xml:space="preserve">: </w:t>
      </w:r>
    </w:p>
    <w:p w14:paraId="3F97871E" w14:textId="77777777" w:rsidR="00581DBE" w:rsidRPr="00581DBE" w:rsidRDefault="00581DBE" w:rsidP="00581DBE">
      <w:pPr>
        <w:shd w:val="clear" w:color="auto" w:fill="FFFFFF"/>
        <w:ind w:right="10"/>
        <w:jc w:val="both"/>
        <w:rPr>
          <w:sz w:val="20"/>
          <w:szCs w:val="20"/>
        </w:rPr>
      </w:pPr>
      <w:r w:rsidRPr="00581DBE">
        <w:rPr>
          <w:i/>
          <w:sz w:val="20"/>
          <w:szCs w:val="20"/>
        </w:rPr>
        <w:t xml:space="preserve">К </w:t>
      </w:r>
      <w:proofErr w:type="spellStart"/>
      <w:r w:rsidRPr="00581DBE">
        <w:rPr>
          <w:i/>
          <w:sz w:val="20"/>
          <w:szCs w:val="20"/>
        </w:rPr>
        <w:t>оборач-ти</w:t>
      </w:r>
      <w:proofErr w:type="spellEnd"/>
      <w:r w:rsidRPr="00581DBE">
        <w:rPr>
          <w:i/>
          <w:sz w:val="20"/>
          <w:szCs w:val="20"/>
        </w:rPr>
        <w:t xml:space="preserve"> </w:t>
      </w:r>
      <w:proofErr w:type="spellStart"/>
      <w:r w:rsidRPr="00581DBE">
        <w:rPr>
          <w:i/>
          <w:sz w:val="20"/>
          <w:szCs w:val="20"/>
        </w:rPr>
        <w:t>КтЗ</w:t>
      </w:r>
      <w:proofErr w:type="spellEnd"/>
      <w:r w:rsidRPr="00581DBE">
        <w:rPr>
          <w:i/>
          <w:sz w:val="20"/>
          <w:szCs w:val="20"/>
        </w:rPr>
        <w:t>= Выручка/</w:t>
      </w:r>
      <w:proofErr w:type="spellStart"/>
      <w:r w:rsidRPr="00581DBE">
        <w:rPr>
          <w:i/>
          <w:sz w:val="20"/>
          <w:szCs w:val="20"/>
        </w:rPr>
        <w:t>Среднегод</w:t>
      </w:r>
      <w:proofErr w:type="spellEnd"/>
      <w:r w:rsidRPr="00581DBE">
        <w:rPr>
          <w:i/>
          <w:sz w:val="20"/>
          <w:szCs w:val="20"/>
        </w:rPr>
        <w:t xml:space="preserve"> величина </w:t>
      </w:r>
      <w:proofErr w:type="spellStart"/>
      <w:r w:rsidRPr="00581DBE">
        <w:rPr>
          <w:i/>
          <w:sz w:val="20"/>
          <w:szCs w:val="20"/>
        </w:rPr>
        <w:t>КтЗ</w:t>
      </w:r>
      <w:proofErr w:type="spellEnd"/>
      <w:r w:rsidRPr="00581DBE">
        <w:rPr>
          <w:sz w:val="20"/>
          <w:szCs w:val="20"/>
          <w:u w:val="single"/>
        </w:rPr>
        <w:t>.</w:t>
      </w:r>
    </w:p>
    <w:p w14:paraId="33275DD2" w14:textId="77777777" w:rsidR="00581DBE" w:rsidRPr="00581DBE" w:rsidRDefault="00581DBE" w:rsidP="00581DBE">
      <w:pPr>
        <w:rPr>
          <w:i/>
          <w:sz w:val="20"/>
          <w:szCs w:val="20"/>
        </w:rPr>
      </w:pPr>
      <w:proofErr w:type="spellStart"/>
      <w:r w:rsidRPr="00581DBE">
        <w:rPr>
          <w:i/>
          <w:sz w:val="20"/>
          <w:szCs w:val="20"/>
        </w:rPr>
        <w:t>Продолж-ть</w:t>
      </w:r>
      <w:proofErr w:type="spellEnd"/>
      <w:r w:rsidRPr="00581DBE">
        <w:rPr>
          <w:i/>
          <w:sz w:val="20"/>
          <w:szCs w:val="20"/>
        </w:rPr>
        <w:t xml:space="preserve"> </w:t>
      </w:r>
      <w:proofErr w:type="gramStart"/>
      <w:r w:rsidRPr="00581DBE">
        <w:rPr>
          <w:i/>
          <w:sz w:val="20"/>
          <w:szCs w:val="20"/>
        </w:rPr>
        <w:t>оборота  Т</w:t>
      </w:r>
      <w:proofErr w:type="gramEnd"/>
      <w:r w:rsidRPr="00581DBE">
        <w:rPr>
          <w:i/>
          <w:sz w:val="20"/>
          <w:szCs w:val="20"/>
        </w:rPr>
        <w:t>= Д/</w:t>
      </w:r>
      <w:proofErr w:type="spellStart"/>
      <w:r w:rsidRPr="00581DBE">
        <w:rPr>
          <w:i/>
          <w:sz w:val="20"/>
          <w:szCs w:val="20"/>
        </w:rPr>
        <w:t>Коб</w:t>
      </w:r>
      <w:proofErr w:type="spellEnd"/>
      <w:r w:rsidRPr="00581DBE">
        <w:rPr>
          <w:i/>
          <w:sz w:val="20"/>
          <w:szCs w:val="20"/>
        </w:rPr>
        <w:t xml:space="preserve"> , где Д-  дней в периоде 30, 90,180, 360</w:t>
      </w:r>
    </w:p>
    <w:p w14:paraId="0847058D" w14:textId="77777777" w:rsidR="00581DBE" w:rsidRPr="00581DBE" w:rsidRDefault="00581DBE" w:rsidP="00581DBE">
      <w:pPr>
        <w:rPr>
          <w:i/>
          <w:sz w:val="20"/>
          <w:szCs w:val="20"/>
        </w:rPr>
      </w:pPr>
    </w:p>
    <w:p w14:paraId="76F9878F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Для более полной оценки финн. положения важно исследовать состояние, динамику и структуру ДЗ и </w:t>
      </w:r>
    </w:p>
    <w:p w14:paraId="5DD27EB2" w14:textId="77777777" w:rsidR="003740EC" w:rsidRPr="009238C7" w:rsidRDefault="003740EC" w:rsidP="003740EC">
      <w:pPr>
        <w:tabs>
          <w:tab w:val="left" w:pos="1620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КЗ.</w:t>
      </w:r>
    </w:p>
    <w:p w14:paraId="6F535558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Анализ дебито</w:t>
      </w:r>
      <w:r w:rsidRPr="009238C7">
        <w:rPr>
          <w:rFonts w:ascii="Tahoma" w:hAnsi="Tahoma" w:cs="Tahoma"/>
          <w:sz w:val="18"/>
          <w:szCs w:val="18"/>
        </w:rPr>
        <w:t>р</w:t>
      </w:r>
      <w:r w:rsidRPr="009238C7">
        <w:rPr>
          <w:rFonts w:ascii="Tahoma" w:hAnsi="Tahoma" w:cs="Tahoma"/>
          <w:sz w:val="18"/>
          <w:szCs w:val="18"/>
        </w:rPr>
        <w:t>ской и кредиторской задолженности прово</w:t>
      </w:r>
      <w:r w:rsidRPr="009238C7">
        <w:rPr>
          <w:rFonts w:ascii="Tahoma" w:hAnsi="Tahoma" w:cs="Tahoma"/>
          <w:sz w:val="18"/>
          <w:szCs w:val="18"/>
        </w:rPr>
        <w:softHyphen/>
        <w:t xml:space="preserve">дится на основе данных формы № </w:t>
      </w:r>
      <w:r>
        <w:rPr>
          <w:rFonts w:ascii="Tahoma" w:hAnsi="Tahoma" w:cs="Tahoma"/>
          <w:sz w:val="18"/>
          <w:szCs w:val="18"/>
        </w:rPr>
        <w:t xml:space="preserve">1, </w:t>
      </w:r>
      <w:r w:rsidRPr="009238C7">
        <w:rPr>
          <w:rFonts w:ascii="Tahoma" w:hAnsi="Tahoma" w:cs="Tahoma"/>
          <w:sz w:val="18"/>
          <w:szCs w:val="18"/>
        </w:rPr>
        <w:t xml:space="preserve">5 </w:t>
      </w:r>
      <w:r>
        <w:rPr>
          <w:rFonts w:ascii="Tahoma" w:hAnsi="Tahoma" w:cs="Tahoma"/>
          <w:sz w:val="18"/>
          <w:szCs w:val="18"/>
        </w:rPr>
        <w:t>и</w:t>
      </w:r>
      <w:r w:rsidRPr="009238C7">
        <w:rPr>
          <w:rFonts w:ascii="Tahoma" w:hAnsi="Tahoma" w:cs="Tahoma"/>
          <w:sz w:val="18"/>
          <w:szCs w:val="18"/>
        </w:rPr>
        <w:t xml:space="preserve"> в сравнении</w:t>
      </w:r>
      <w:r>
        <w:rPr>
          <w:rFonts w:ascii="Tahoma" w:hAnsi="Tahoma" w:cs="Tahoma"/>
          <w:sz w:val="18"/>
          <w:szCs w:val="18"/>
        </w:rPr>
        <w:t xml:space="preserve"> с предыдущим отчетным периодом:</w:t>
      </w:r>
    </w:p>
    <w:p w14:paraId="6AFDF346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1. Средняя оборачиваемость ДЗ =Выручка/Средняя ДЗ </w:t>
      </w:r>
    </w:p>
    <w:p w14:paraId="2B6AAA42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2.  ОДЗ (в </w:t>
      </w:r>
      <w:proofErr w:type="gramStart"/>
      <w:r w:rsidRPr="009238C7">
        <w:rPr>
          <w:rFonts w:ascii="Tahoma" w:hAnsi="Tahoma" w:cs="Tahoma"/>
          <w:sz w:val="18"/>
          <w:szCs w:val="18"/>
        </w:rPr>
        <w:t>днях)=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Средняя ДЗ х кол-во дней/Выручка </w:t>
      </w:r>
    </w:p>
    <w:p w14:paraId="36127A1F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При проведении анализа целесообразно также рассчитать </w:t>
      </w:r>
    </w:p>
    <w:p w14:paraId="7DE3D06C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3. долю ДЗ в общем V текущих активов = ДЗ/ Текущие активы*100%</w:t>
      </w:r>
    </w:p>
    <w:p w14:paraId="27BFC548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4. долю сомнительной задолженности в составе ДЗ = Сомнительная ДЗ/Общая ДЗ*100%</w:t>
      </w:r>
    </w:p>
    <w:p w14:paraId="0300335A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Этот показатель характеризует «качество» ДЗ. Тенденция к его росту свидетельствует о снижении ликвидности.</w:t>
      </w:r>
    </w:p>
    <w:p w14:paraId="39BEAF28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В ходе анализа ДЗ целесообразно из</w:t>
      </w:r>
      <w:r w:rsidRPr="009238C7">
        <w:rPr>
          <w:rFonts w:ascii="Tahoma" w:hAnsi="Tahoma" w:cs="Tahoma"/>
          <w:sz w:val="18"/>
          <w:szCs w:val="18"/>
        </w:rPr>
        <w:t>у</w:t>
      </w:r>
      <w:r w:rsidRPr="009238C7">
        <w:rPr>
          <w:rFonts w:ascii="Tahoma" w:hAnsi="Tahoma" w:cs="Tahoma"/>
          <w:sz w:val="18"/>
          <w:szCs w:val="18"/>
        </w:rPr>
        <w:t>чить ее состав по срокам образования, при этом особое внимание уделяется просроченной ДЗ, по результатам такого анализа изучают креди</w:t>
      </w:r>
      <w:r w:rsidRPr="009238C7">
        <w:rPr>
          <w:rFonts w:ascii="Tahoma" w:hAnsi="Tahoma" w:cs="Tahoma"/>
          <w:sz w:val="18"/>
          <w:szCs w:val="18"/>
        </w:rPr>
        <w:t>т</w:t>
      </w:r>
      <w:r w:rsidRPr="009238C7">
        <w:rPr>
          <w:rFonts w:ascii="Tahoma" w:hAnsi="Tahoma" w:cs="Tahoma"/>
          <w:sz w:val="18"/>
          <w:szCs w:val="18"/>
        </w:rPr>
        <w:t>ную предприятия, т.к. суммы задолженнос</w:t>
      </w:r>
      <w:r>
        <w:rPr>
          <w:rFonts w:ascii="Tahoma" w:hAnsi="Tahoma" w:cs="Tahoma"/>
          <w:sz w:val="18"/>
          <w:szCs w:val="18"/>
        </w:rPr>
        <w:t xml:space="preserve">тей, </w:t>
      </w:r>
      <w:r w:rsidRPr="009238C7">
        <w:rPr>
          <w:rFonts w:ascii="Tahoma" w:hAnsi="Tahoma" w:cs="Tahoma"/>
          <w:sz w:val="18"/>
          <w:szCs w:val="18"/>
        </w:rPr>
        <w:t>проходящих по счетам</w:t>
      </w:r>
      <w:r>
        <w:rPr>
          <w:rFonts w:ascii="Tahoma" w:hAnsi="Tahoma" w:cs="Tahoma"/>
          <w:sz w:val="18"/>
          <w:szCs w:val="18"/>
        </w:rPr>
        <w:t xml:space="preserve">, </w:t>
      </w:r>
      <w:r w:rsidRPr="009238C7">
        <w:rPr>
          <w:rFonts w:ascii="Tahoma" w:hAnsi="Tahoma" w:cs="Tahoma"/>
          <w:sz w:val="18"/>
          <w:szCs w:val="18"/>
        </w:rPr>
        <w:t>имеют смысл только тогда, когда существует вероятность их получения.</w:t>
      </w:r>
    </w:p>
    <w:p w14:paraId="6352527F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  Методика анализа КЗ аналогична методике анализа ДЗ:</w:t>
      </w:r>
    </w:p>
    <w:p w14:paraId="6833AF1F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1. Средняя оборачиваемость ДЗ =Выручка/Средняя ДЗ </w:t>
      </w:r>
    </w:p>
    <w:p w14:paraId="21D22210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2.  ОДЗ (в </w:t>
      </w:r>
      <w:proofErr w:type="gramStart"/>
      <w:r w:rsidRPr="009238C7">
        <w:rPr>
          <w:rFonts w:ascii="Tahoma" w:hAnsi="Tahoma" w:cs="Tahoma"/>
          <w:sz w:val="18"/>
          <w:szCs w:val="18"/>
        </w:rPr>
        <w:t>днях)=</w:t>
      </w:r>
      <w:proofErr w:type="gramEnd"/>
      <w:r w:rsidRPr="009238C7">
        <w:rPr>
          <w:rFonts w:ascii="Tahoma" w:hAnsi="Tahoma" w:cs="Tahoma"/>
          <w:sz w:val="18"/>
          <w:szCs w:val="18"/>
        </w:rPr>
        <w:t xml:space="preserve">Средняя ДЗ х кол-во дней/Выручка </w:t>
      </w:r>
    </w:p>
    <w:p w14:paraId="15718593" w14:textId="77777777" w:rsidR="003740EC" w:rsidRPr="009238C7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lastRenderedPageBreak/>
        <w:t xml:space="preserve">      Коэффициент соотношения ДЗ и КЗ определяется по формуле ДЗ/КЗ, который характеризует устойчивость развития организации, чем выше данный показатель, тем менее устойчива организация в своем развитии.</w:t>
      </w:r>
    </w:p>
    <w:p w14:paraId="3F1E1000" w14:textId="77777777" w:rsidR="003740EC" w:rsidRDefault="003740EC" w:rsidP="003740EC">
      <w:pPr>
        <w:shd w:val="clear" w:color="auto" w:fill="FFFFFF"/>
        <w:tabs>
          <w:tab w:val="left" w:pos="284"/>
        </w:tabs>
        <w:ind w:right="-55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 xml:space="preserve">    </w:t>
      </w:r>
      <w:r>
        <w:rPr>
          <w:rFonts w:ascii="Tahoma" w:hAnsi="Tahoma" w:cs="Tahoma"/>
          <w:sz w:val="18"/>
          <w:szCs w:val="18"/>
        </w:rPr>
        <w:t xml:space="preserve"> </w:t>
      </w:r>
      <w:r w:rsidRPr="009238C7">
        <w:rPr>
          <w:rFonts w:ascii="Tahoma" w:hAnsi="Tahoma" w:cs="Tahoma"/>
          <w:sz w:val="18"/>
          <w:szCs w:val="18"/>
        </w:rPr>
        <w:t xml:space="preserve"> Инфляция оказывает тормозящий эффект на экономический рост и приводит к сокращению возможностей расширения пр-ва и обновления основного капитала. В итоге может наступить момент, когда пр</w:t>
      </w:r>
      <w:r>
        <w:rPr>
          <w:rFonts w:ascii="Tahoma" w:hAnsi="Tahoma" w:cs="Tahoma"/>
          <w:sz w:val="18"/>
          <w:szCs w:val="18"/>
        </w:rPr>
        <w:t>едприяти</w:t>
      </w:r>
      <w:r w:rsidRPr="009238C7">
        <w:rPr>
          <w:rFonts w:ascii="Tahoma" w:hAnsi="Tahoma" w:cs="Tahoma"/>
          <w:sz w:val="18"/>
          <w:szCs w:val="18"/>
        </w:rPr>
        <w:t>е будет не в состоянии не только расширять свою деят</w:t>
      </w:r>
      <w:r>
        <w:rPr>
          <w:rFonts w:ascii="Tahoma" w:hAnsi="Tahoma" w:cs="Tahoma"/>
          <w:sz w:val="18"/>
          <w:szCs w:val="18"/>
        </w:rPr>
        <w:t>ельность</w:t>
      </w:r>
      <w:r w:rsidRPr="009238C7">
        <w:rPr>
          <w:rFonts w:ascii="Tahoma" w:hAnsi="Tahoma" w:cs="Tahoma"/>
          <w:sz w:val="18"/>
          <w:szCs w:val="18"/>
        </w:rPr>
        <w:t xml:space="preserve">, но и поддерживать ее на прежнем уровне. </w:t>
      </w:r>
    </w:p>
    <w:p w14:paraId="7F58A14B" w14:textId="77777777" w:rsidR="003740EC" w:rsidRPr="009238C7" w:rsidRDefault="003740EC" w:rsidP="003740EC">
      <w:pPr>
        <w:shd w:val="clear" w:color="auto" w:fill="FFFFFF"/>
        <w:ind w:right="-55" w:firstLine="360"/>
        <w:jc w:val="both"/>
        <w:rPr>
          <w:rFonts w:ascii="Tahoma" w:hAnsi="Tahoma" w:cs="Tahoma"/>
          <w:sz w:val="18"/>
          <w:szCs w:val="18"/>
        </w:rPr>
      </w:pPr>
      <w:r w:rsidRPr="009238C7">
        <w:rPr>
          <w:rFonts w:ascii="Tahoma" w:hAnsi="Tahoma" w:cs="Tahoma"/>
          <w:sz w:val="18"/>
          <w:szCs w:val="18"/>
        </w:rPr>
        <w:t>Основным признаком инфляции является рост цен в сред</w:t>
      </w:r>
      <w:r w:rsidRPr="009238C7">
        <w:rPr>
          <w:rFonts w:ascii="Tahoma" w:hAnsi="Tahoma" w:cs="Tahoma"/>
          <w:sz w:val="18"/>
          <w:szCs w:val="18"/>
        </w:rPr>
        <w:softHyphen/>
        <w:t>нем, т.е. увеличение усредненной цены всей номенклатуры то</w:t>
      </w:r>
      <w:r w:rsidRPr="009238C7">
        <w:rPr>
          <w:rFonts w:ascii="Tahoma" w:hAnsi="Tahoma" w:cs="Tahoma"/>
          <w:sz w:val="18"/>
          <w:szCs w:val="18"/>
        </w:rPr>
        <w:softHyphen/>
        <w:t>варов, выбра</w:t>
      </w:r>
      <w:r w:rsidRPr="009238C7">
        <w:rPr>
          <w:rFonts w:ascii="Tahoma" w:hAnsi="Tahoma" w:cs="Tahoma"/>
          <w:sz w:val="18"/>
          <w:szCs w:val="18"/>
        </w:rPr>
        <w:t>н</w:t>
      </w:r>
      <w:r w:rsidRPr="009238C7">
        <w:rPr>
          <w:rFonts w:ascii="Tahoma" w:hAnsi="Tahoma" w:cs="Tahoma"/>
          <w:sz w:val="18"/>
          <w:szCs w:val="18"/>
        </w:rPr>
        <w:t xml:space="preserve">ных в качестве базы выявления уровня инфляции. </w:t>
      </w:r>
    </w:p>
    <w:p w14:paraId="27ACB7E8" w14:textId="77777777" w:rsidR="005059D9" w:rsidRDefault="005059D9">
      <w:pPr>
        <w:rPr>
          <w:szCs w:val="28"/>
        </w:rPr>
      </w:pPr>
    </w:p>
    <w:p w14:paraId="28181646" w14:textId="77777777" w:rsidR="005059D9" w:rsidRPr="005059D9" w:rsidRDefault="005059D9" w:rsidP="005059D9">
      <w:r w:rsidRPr="005059D9">
        <w:t xml:space="preserve">Анализ ДЗ: Состояние Д и КЗ, их размеры и качество оказывают сильное влияние </w:t>
      </w:r>
      <w:proofErr w:type="gramStart"/>
      <w:r w:rsidRPr="005059D9">
        <w:t>на финн</w:t>
      </w:r>
      <w:proofErr w:type="gramEnd"/>
      <w:r w:rsidRPr="005059D9">
        <w:t>. состояние орг.</w:t>
      </w:r>
    </w:p>
    <w:p w14:paraId="3F1B50D9" w14:textId="77777777" w:rsidR="005059D9" w:rsidRPr="005059D9" w:rsidRDefault="005059D9" w:rsidP="005059D9">
      <w:r w:rsidRPr="005059D9">
        <w:t xml:space="preserve">Анализ Д и </w:t>
      </w:r>
      <w:proofErr w:type="gramStart"/>
      <w:r w:rsidRPr="005059D9">
        <w:t>К</w:t>
      </w:r>
      <w:proofErr w:type="gramEnd"/>
      <w:r w:rsidRPr="005059D9">
        <w:t xml:space="preserve"> задолженности проводится на основе данных формы № 5, раздел 2.</w:t>
      </w:r>
    </w:p>
    <w:p w14:paraId="15F9715F" w14:textId="77777777" w:rsidR="005059D9" w:rsidRPr="005059D9" w:rsidRDefault="005059D9" w:rsidP="005059D9">
      <w:r w:rsidRPr="005059D9">
        <w:t xml:space="preserve">1.  Средняя оборачиваемость ДЗ =Выручка/Средняя ДЗ </w:t>
      </w:r>
    </w:p>
    <w:p w14:paraId="1D7F0981" w14:textId="77777777" w:rsidR="005059D9" w:rsidRPr="005059D9" w:rsidRDefault="005059D9" w:rsidP="005059D9">
      <w:r w:rsidRPr="005059D9">
        <w:t xml:space="preserve">2.  ОДЗ (в </w:t>
      </w:r>
      <w:proofErr w:type="gramStart"/>
      <w:r w:rsidRPr="005059D9">
        <w:t>днях)=</w:t>
      </w:r>
      <w:proofErr w:type="gramEnd"/>
      <w:r w:rsidRPr="005059D9">
        <w:t xml:space="preserve">Средняя ДЗ х кол-во дней/Выручка </w:t>
      </w:r>
    </w:p>
    <w:p w14:paraId="2D9C51FC" w14:textId="77777777" w:rsidR="005059D9" w:rsidRPr="005059D9" w:rsidRDefault="005059D9" w:rsidP="005059D9">
      <w:r w:rsidRPr="005059D9">
        <w:t xml:space="preserve">При проведении анализа целесообразно также рассчитать </w:t>
      </w:r>
    </w:p>
    <w:p w14:paraId="61020C42" w14:textId="77777777" w:rsidR="005059D9" w:rsidRPr="005059D9" w:rsidRDefault="005059D9" w:rsidP="005059D9">
      <w:r w:rsidRPr="005059D9">
        <w:t>долю ДЗ в общем V текущих активов=ДЗ/Текущие активы*100%=с.240 или с.230 /с.290*100%</w:t>
      </w:r>
    </w:p>
    <w:p w14:paraId="269D2668" w14:textId="77777777" w:rsidR="005059D9" w:rsidRPr="005059D9" w:rsidRDefault="005059D9" w:rsidP="005059D9">
      <w:r w:rsidRPr="005059D9">
        <w:t>и долю сомнительной задолженности в составе ДЗ=Сомнительная ДЗ/Общая ДЗ*100%</w:t>
      </w:r>
    </w:p>
    <w:p w14:paraId="75D722DE" w14:textId="77777777" w:rsidR="005059D9" w:rsidRPr="005059D9" w:rsidRDefault="005059D9" w:rsidP="005059D9">
      <w:r w:rsidRPr="005059D9">
        <w:t>Этот показатель характеризует «качество» ДЗ. Тенденция к его росту свидетельствует о снижении ликвидности.</w:t>
      </w:r>
    </w:p>
    <w:p w14:paraId="59619C9A" w14:textId="77777777" w:rsidR="005059D9" w:rsidRPr="005059D9" w:rsidRDefault="005059D9" w:rsidP="005059D9">
      <w:r w:rsidRPr="005059D9">
        <w:t>Анализ оборачиваемости ДЗ следует проводить в сравнении с предыдущим отчетным периодом.</w:t>
      </w:r>
    </w:p>
    <w:p w14:paraId="10C1A6D3" w14:textId="77777777" w:rsidR="005059D9" w:rsidRPr="005059D9" w:rsidRDefault="005059D9" w:rsidP="005059D9">
      <w:r w:rsidRPr="005059D9">
        <w:t>Сущ. некоторые общие рекомендации, позволяющие управлять ДЗ: 1. Необходимо постоянно контролировать состояние расчетов с покупателями, особенно по отсроченным задолженностям. 2.Установить определенные условия кредитования дебиторов. 3. По возможности ориентироваться на большое число покупателей, чтобы уменьшить риск неуплаты одним или несколькими покупателями. 4. Следить за соотношением Д и КЗ.</w:t>
      </w:r>
    </w:p>
    <w:p w14:paraId="7029AF30" w14:textId="77777777" w:rsidR="005059D9" w:rsidRPr="005059D9" w:rsidRDefault="005059D9" w:rsidP="005059D9">
      <w:r w:rsidRPr="005059D9">
        <w:t xml:space="preserve">Анализ КЗ Методика анализа КЗ аналогична методике анализа ДЗ. </w:t>
      </w:r>
      <w:proofErr w:type="spellStart"/>
      <w:r w:rsidRPr="005059D9">
        <w:t>Коэфф</w:t>
      </w:r>
      <w:proofErr w:type="spellEnd"/>
      <w:r w:rsidRPr="005059D9">
        <w:t xml:space="preserve">-т соотношения Д и КЗ определяется по формуле ДЗ/КЗ, который характеризует устойчивость развития </w:t>
      </w:r>
      <w:proofErr w:type="spellStart"/>
      <w:r w:rsidRPr="005059D9">
        <w:t>орг</w:t>
      </w:r>
      <w:proofErr w:type="spellEnd"/>
      <w:r w:rsidRPr="005059D9">
        <w:t>, чем выше данный показатель, тем менее устойчива организация в своем развитии.</w:t>
      </w:r>
    </w:p>
    <w:p w14:paraId="0A32A9AB" w14:textId="77777777" w:rsidR="005059D9" w:rsidRPr="005059D9" w:rsidRDefault="005059D9" w:rsidP="005059D9">
      <w:r w:rsidRPr="005059D9">
        <w:t xml:space="preserve">Инфляция оказывает тормозящий эффект на эк. рост и приводит к сокращению возможностей расширения пр-ва и обновления основного капитала. В итоге может наступить момент, когда </w:t>
      </w:r>
      <w:proofErr w:type="spellStart"/>
      <w:r w:rsidRPr="005059D9">
        <w:t>пр-ие</w:t>
      </w:r>
      <w:proofErr w:type="spellEnd"/>
      <w:r w:rsidRPr="005059D9">
        <w:t xml:space="preserve"> будет не в состоянии не только расширять свою </w:t>
      </w:r>
      <w:proofErr w:type="spellStart"/>
      <w:r w:rsidRPr="005059D9">
        <w:t>деят</w:t>
      </w:r>
      <w:proofErr w:type="spellEnd"/>
      <w:r w:rsidRPr="005059D9">
        <w:t xml:space="preserve">, но и поддерживать ее на прежнем уровне. Основным признаком инфляции </w:t>
      </w:r>
      <w:proofErr w:type="spellStart"/>
      <w:r w:rsidRPr="005059D9">
        <w:t>явл</w:t>
      </w:r>
      <w:proofErr w:type="spellEnd"/>
      <w:r w:rsidRPr="005059D9">
        <w:t xml:space="preserve">. рост цен в среднем, т.е. увеличение усредненной цены всей номенклатуры товаров, выбранных в качестве базы выявления уровня инфляции. </w:t>
      </w:r>
    </w:p>
    <w:p w14:paraId="54A3C7E2" w14:textId="77777777" w:rsidR="005059D9" w:rsidRDefault="005059D9"/>
    <w:sectPr w:rsidR="005059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69C5"/>
    <w:rsid w:val="003740EC"/>
    <w:rsid w:val="005059D9"/>
    <w:rsid w:val="00581DBE"/>
    <w:rsid w:val="006769C5"/>
    <w:rsid w:val="0084578B"/>
    <w:rsid w:val="00DF3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17C985D-ABDA-49D8-8F2A-D574E9EB6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85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775</Words>
  <Characters>4421</Characters>
  <Application>Microsoft Office Word</Application>
  <DocSecurity>0</DocSecurity>
  <Lines>36</Lines>
  <Paragraphs>10</Paragraphs>
  <ScaleCrop>false</ScaleCrop>
  <Company>diakov.net</Company>
  <LinksUpToDate>false</LinksUpToDate>
  <CharactersWithSpaces>5186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Tyurina</dc:creator>
  <cp:keywords/>
  <dc:description/>
  <cp:lastModifiedBy>Karina Tyurina</cp:lastModifiedBy>
  <cp:revision>6</cp:revision>
  <dcterms:created xsi:type="dcterms:W3CDTF">2015-01-09T09:54:00Z</dcterms:created>
  <dcterms:modified xsi:type="dcterms:W3CDTF">2015-01-12T15:23:00Z</dcterms:modified>
</cp:coreProperties>
</file>